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0" w:rsidRDefault="00DA2CB0" w:rsidP="00DA2CB0">
      <w:pPr>
        <w:pStyle w:val="NoSpacing"/>
      </w:pPr>
      <w:bookmarkStart w:id="0" w:name="_GoBack"/>
      <w:bookmarkEnd w:id="0"/>
      <w:r>
        <w:t>Innovative Library-School Partnerships</w:t>
      </w:r>
    </w:p>
    <w:p w:rsidR="00DA2CB0" w:rsidRDefault="00DA2CB0" w:rsidP="00DA2CB0">
      <w:pPr>
        <w:pStyle w:val="NoSpacing"/>
      </w:pPr>
      <w:r>
        <w:t>Stephanie Zero</w:t>
      </w:r>
    </w:p>
    <w:p w:rsidR="00DA2CB0" w:rsidRDefault="00DA2CB0" w:rsidP="00DA2CB0">
      <w:pPr>
        <w:pStyle w:val="NoSpacing"/>
      </w:pPr>
      <w:r>
        <w:t>WLA 2014</w:t>
      </w:r>
    </w:p>
    <w:p w:rsidR="00DA2CB0" w:rsidRDefault="00DA2CB0" w:rsidP="00DA2CB0">
      <w:pPr>
        <w:pStyle w:val="NoSpacing"/>
      </w:pPr>
      <w:r>
        <w:t>LGBTQ resources mentioned in presentation</w:t>
      </w:r>
    </w:p>
    <w:p w:rsidR="00DA2CB0" w:rsidRDefault="00DA2CB0" w:rsidP="00DA2CB0">
      <w:pPr>
        <w:pStyle w:val="NoSpacing"/>
      </w:pPr>
    </w:p>
    <w:p w:rsidR="00EB6013" w:rsidRDefault="00EB6013" w:rsidP="00EB6013">
      <w:pPr>
        <w:pStyle w:val="NoSpacing"/>
      </w:pPr>
      <w:r>
        <w:t>Educate yourself on terminology, for example sexual orientation, gender identity, gender expression, transgender, etc.</w:t>
      </w:r>
    </w:p>
    <w:p w:rsidR="00D148FE" w:rsidRDefault="00D148FE" w:rsidP="00EB6013">
      <w:pPr>
        <w:pStyle w:val="NoSpacing"/>
      </w:pPr>
      <w:r>
        <w:t>Educate staff: Ask your manager if you can have a staff training facilitated by an LGBTQ educated health care professional</w:t>
      </w:r>
    </w:p>
    <w:p w:rsidR="001B5144" w:rsidRDefault="001B5144" w:rsidP="001B5144">
      <w:pPr>
        <w:pStyle w:val="NoSpacing"/>
      </w:pPr>
      <w:r>
        <w:t>Be ready for a challenge. Talk to your manager. Why is hosting an LGBTQ Discussion group part of the public library mission statement?</w:t>
      </w:r>
    </w:p>
    <w:p w:rsidR="001B5144" w:rsidRDefault="001B5144" w:rsidP="00EB6013">
      <w:pPr>
        <w:pStyle w:val="NoSpacing"/>
      </w:pPr>
      <w:r>
        <w:t xml:space="preserve">Intellectual Freedom and the Rights of Youth: “Lack of access to information can be harmful to minors. We do not act en loco parentis, and we also ensure that all members of the community, regardless of chronological age, </w:t>
      </w:r>
      <w:r w:rsidR="00C57025">
        <w:t>have free and equal access to library resources, print and non-print, including access to LGBTQ materials</w:t>
      </w:r>
      <w:r w:rsidR="00650069">
        <w:t>.”</w:t>
      </w:r>
    </w:p>
    <w:p w:rsidR="00C57025" w:rsidRDefault="00C57025" w:rsidP="00EB6013">
      <w:pPr>
        <w:pStyle w:val="NoSpacing"/>
      </w:pPr>
    </w:p>
    <w:p w:rsidR="00EB6013" w:rsidRDefault="00EB6013" w:rsidP="00EB6013">
      <w:pPr>
        <w:pStyle w:val="NoSpacing"/>
      </w:pPr>
      <w:r>
        <w:t>LGBTQ Resources:</w:t>
      </w:r>
    </w:p>
    <w:p w:rsidR="00EB6013" w:rsidRDefault="00EB6013" w:rsidP="00EB6013">
      <w:pPr>
        <w:pStyle w:val="NoSpacing"/>
      </w:pPr>
      <w:r w:rsidRPr="003213AF">
        <w:rPr>
          <w:b/>
        </w:rPr>
        <w:t>Human Rights Campaign</w:t>
      </w:r>
      <w:r w:rsidR="003213AF" w:rsidRPr="003213AF">
        <w:rPr>
          <w:b/>
        </w:rPr>
        <w:t>, HRC</w:t>
      </w:r>
      <w:r>
        <w:t xml:space="preserve"> – </w:t>
      </w:r>
      <w:hyperlink r:id="rId6" w:history="1">
        <w:r w:rsidRPr="00655A09">
          <w:rPr>
            <w:rStyle w:val="Hyperlink"/>
          </w:rPr>
          <w:t>www.hrc.org</w:t>
        </w:r>
      </w:hyperlink>
    </w:p>
    <w:p w:rsidR="003213AF" w:rsidRDefault="003213AF" w:rsidP="00EB6013">
      <w:pPr>
        <w:pStyle w:val="NoSpacing"/>
      </w:pPr>
      <w:r w:rsidRPr="003213AF">
        <w:t>America's largest civil rights organization working to achieve lesbian, gay, bisexual and transgender equality.</w:t>
      </w:r>
    </w:p>
    <w:p w:rsidR="00A97A45" w:rsidRDefault="00A97A45" w:rsidP="00EB6013">
      <w:pPr>
        <w:pStyle w:val="NoSpacing"/>
      </w:pPr>
      <w:r w:rsidRPr="00417BDC">
        <w:rPr>
          <w:b/>
        </w:rPr>
        <w:t>Welcoming Schools</w:t>
      </w:r>
      <w:r>
        <w:t xml:space="preserve"> - </w:t>
      </w:r>
      <w:hyperlink r:id="rId7" w:history="1">
        <w:r w:rsidRPr="00655A09">
          <w:rPr>
            <w:rStyle w:val="Hyperlink"/>
          </w:rPr>
          <w:t>http://www.welcomingschools.org/</w:t>
        </w:r>
      </w:hyperlink>
    </w:p>
    <w:p w:rsidR="00A97A45" w:rsidRDefault="00A97A45" w:rsidP="00EB6013">
      <w:pPr>
        <w:pStyle w:val="NoSpacing"/>
      </w:pPr>
      <w:r>
        <w:t xml:space="preserve">Welcoming Schools </w:t>
      </w:r>
      <w:r w:rsidRPr="00A97A45">
        <w:t>is an LGBT-inclusive approach to addressing family diversity, gender stereotyping and bullying and name-calling in K-5 learning environments</w:t>
      </w:r>
      <w:r>
        <w:t>. A project of Human Rights Campaign Foundation.</w:t>
      </w:r>
    </w:p>
    <w:p w:rsidR="00EB6013" w:rsidRDefault="00EB6013" w:rsidP="00EB6013">
      <w:pPr>
        <w:pStyle w:val="NoSpacing"/>
      </w:pPr>
      <w:r w:rsidRPr="003213AF">
        <w:rPr>
          <w:b/>
        </w:rPr>
        <w:t>Gay, Lesbian, &amp; Straight Education Network</w:t>
      </w:r>
      <w:r w:rsidR="003213AF">
        <w:rPr>
          <w:b/>
        </w:rPr>
        <w:t>,</w:t>
      </w:r>
      <w:r w:rsidR="003213AF" w:rsidRPr="003213AF">
        <w:rPr>
          <w:b/>
        </w:rPr>
        <w:t xml:space="preserve"> GLSEN</w:t>
      </w:r>
      <w:r>
        <w:t xml:space="preserve"> – </w:t>
      </w:r>
      <w:hyperlink r:id="rId8" w:history="1">
        <w:r w:rsidRPr="00655A09">
          <w:rPr>
            <w:rStyle w:val="Hyperlink"/>
          </w:rPr>
          <w:t>www.glsen.org</w:t>
        </w:r>
      </w:hyperlink>
    </w:p>
    <w:p w:rsidR="003213AF" w:rsidRDefault="003213AF" w:rsidP="00EB6013">
      <w:pPr>
        <w:pStyle w:val="NoSpacing"/>
      </w:pPr>
      <w:r w:rsidRPr="003213AF">
        <w:t xml:space="preserve">GLSEN works to ensure that LGBT students are able to learn and grow in a school environment free from bullying and harassment. </w:t>
      </w:r>
    </w:p>
    <w:p w:rsidR="003213AF" w:rsidRDefault="003213AF" w:rsidP="00EB6013">
      <w:pPr>
        <w:pStyle w:val="NoSpacing"/>
      </w:pPr>
      <w:r w:rsidRPr="003213AF">
        <w:rPr>
          <w:b/>
        </w:rPr>
        <w:t>Strengths and Silences</w:t>
      </w:r>
      <w:r w:rsidRPr="003213AF">
        <w:t>: The Experiences of Lesbian, Gay, Bisexual and Transgender Students in Rural and Small Town Schools</w:t>
      </w:r>
      <w:r>
        <w:t xml:space="preserve"> – </w:t>
      </w:r>
      <w:hyperlink r:id="rId9" w:history="1">
        <w:r w:rsidRPr="00655A09">
          <w:rPr>
            <w:rStyle w:val="Hyperlink"/>
          </w:rPr>
          <w:t>www.glsen.org/ruralreport</w:t>
        </w:r>
      </w:hyperlink>
      <w:r>
        <w:t xml:space="preserve"> </w:t>
      </w:r>
    </w:p>
    <w:p w:rsidR="003213AF" w:rsidRDefault="003213AF" w:rsidP="00EB6013">
      <w:pPr>
        <w:pStyle w:val="NoSpacing"/>
      </w:pPr>
      <w:r w:rsidRPr="003213AF">
        <w:t>The report documents the experiences of more than 2,300 LGBT secondary students who attend schools in rural areas, using data collected from GLSEN's 2011 National School Climate Survey.</w:t>
      </w:r>
    </w:p>
    <w:p w:rsidR="00EB6013" w:rsidRDefault="00EB6013" w:rsidP="00EB6013">
      <w:pPr>
        <w:pStyle w:val="NoSpacing"/>
      </w:pPr>
      <w:r w:rsidRPr="003213AF">
        <w:rPr>
          <w:b/>
        </w:rPr>
        <w:t>Gay Straight Alliance</w:t>
      </w:r>
      <w:r w:rsidR="003213AF">
        <w:rPr>
          <w:b/>
        </w:rPr>
        <w:t>,</w:t>
      </w:r>
      <w:r w:rsidR="003213AF" w:rsidRPr="003213AF">
        <w:rPr>
          <w:b/>
        </w:rPr>
        <w:t xml:space="preserve"> GSA</w:t>
      </w:r>
      <w:r>
        <w:t xml:space="preserve"> – </w:t>
      </w:r>
      <w:hyperlink r:id="rId10" w:history="1">
        <w:r w:rsidRPr="00655A09">
          <w:rPr>
            <w:rStyle w:val="Hyperlink"/>
          </w:rPr>
          <w:t>www.gsanetwork.org</w:t>
        </w:r>
      </w:hyperlink>
    </w:p>
    <w:p w:rsidR="00A97A45" w:rsidRDefault="00A97A45" w:rsidP="00EB6013">
      <w:pPr>
        <w:pStyle w:val="NoSpacing"/>
      </w:pPr>
      <w:r>
        <w:t>GSAs e</w:t>
      </w:r>
      <w:r w:rsidRPr="00A97A45">
        <w:t>mpower youth activists to fight homophobia and transphobia in school</w:t>
      </w:r>
      <w:r>
        <w:t>s</w:t>
      </w:r>
      <w:r w:rsidRPr="00A97A45">
        <w:t>. Gay-Straight Alliance Network is a national youth leadership organization that connects school-based Gay-Straight Alliances (GSAs) to each other and community resources through peer support, leadership development, and training.</w:t>
      </w:r>
    </w:p>
    <w:p w:rsidR="00EB6013" w:rsidRDefault="00EB6013" w:rsidP="00EB6013">
      <w:pPr>
        <w:pStyle w:val="NoSpacing"/>
      </w:pPr>
      <w:r w:rsidRPr="003213AF">
        <w:rPr>
          <w:b/>
        </w:rPr>
        <w:t>The Trevor Project</w:t>
      </w:r>
      <w:r>
        <w:t xml:space="preserve"> - </w:t>
      </w:r>
      <w:hyperlink r:id="rId11" w:history="1">
        <w:r w:rsidRPr="00655A09">
          <w:rPr>
            <w:rStyle w:val="Hyperlink"/>
          </w:rPr>
          <w:t>http://www.thetrevorproject.org/</w:t>
        </w:r>
      </w:hyperlink>
    </w:p>
    <w:p w:rsidR="00A97A45" w:rsidRDefault="00A97A45" w:rsidP="00EB6013">
      <w:pPr>
        <w:pStyle w:val="NoSpacing"/>
      </w:pPr>
      <w:r w:rsidRPr="00A97A45">
        <w:t>A national 24-hour, toll free confidential suicide hotline for gay and questioning youth.</w:t>
      </w:r>
    </w:p>
    <w:p w:rsidR="005C146A" w:rsidRPr="005C146A" w:rsidRDefault="005C146A" w:rsidP="005C146A">
      <w:pPr>
        <w:pStyle w:val="NoSpacing"/>
        <w:rPr>
          <w:color w:val="0000FF" w:themeColor="hyperlink"/>
          <w:u w:val="single"/>
        </w:rPr>
      </w:pPr>
      <w:r w:rsidRPr="005C146A">
        <w:rPr>
          <w:b/>
        </w:rPr>
        <w:t>American Foundation for Suicide Prevention</w:t>
      </w:r>
      <w:r>
        <w:t xml:space="preserve"> </w:t>
      </w:r>
      <w:hyperlink r:id="rId12" w:history="1">
        <w:r w:rsidRPr="00655A09">
          <w:rPr>
            <w:rStyle w:val="Hyperlink"/>
          </w:rPr>
          <w:t>http://www.afsp.org/</w:t>
        </w:r>
      </w:hyperlink>
    </w:p>
    <w:p w:rsidR="005C146A" w:rsidRDefault="005C146A" w:rsidP="00EB6013">
      <w:pPr>
        <w:pStyle w:val="NoSpacing"/>
      </w:pPr>
      <w:r w:rsidRPr="005C146A">
        <w:rPr>
          <w:b/>
        </w:rPr>
        <w:t>It Gets Better Project</w:t>
      </w:r>
      <w:r>
        <w:t xml:space="preserve"> </w:t>
      </w:r>
      <w:hyperlink r:id="rId13" w:history="1">
        <w:r w:rsidRPr="00C115A4">
          <w:rPr>
            <w:rStyle w:val="Hyperlink"/>
          </w:rPr>
          <w:t>http://www.itgetsbetter.org/</w:t>
        </w:r>
      </w:hyperlink>
    </w:p>
    <w:p w:rsidR="00D148FE" w:rsidRDefault="00D148FE" w:rsidP="00EB6013">
      <w:pPr>
        <w:pStyle w:val="NoSpacing"/>
      </w:pPr>
      <w:r w:rsidRPr="003213AF">
        <w:rPr>
          <w:b/>
        </w:rPr>
        <w:t xml:space="preserve">The </w:t>
      </w:r>
      <w:proofErr w:type="spellStart"/>
      <w:r w:rsidRPr="003213AF">
        <w:rPr>
          <w:b/>
        </w:rPr>
        <w:t>Genderbread</w:t>
      </w:r>
      <w:proofErr w:type="spellEnd"/>
      <w:r w:rsidRPr="003213AF">
        <w:rPr>
          <w:b/>
        </w:rPr>
        <w:t xml:space="preserve"> Person</w:t>
      </w:r>
      <w:r>
        <w:t xml:space="preserve"> - </w:t>
      </w:r>
      <w:hyperlink r:id="rId14" w:history="1">
        <w:r w:rsidR="002A3D4D" w:rsidRPr="00655A09">
          <w:rPr>
            <w:rStyle w:val="Hyperlink"/>
          </w:rPr>
          <w:t>http://itspronouncedmetrosexual.com/2012/03/the-genderbread-person-v2-0/</w:t>
        </w:r>
      </w:hyperlink>
      <w:r w:rsidR="002A3D4D">
        <w:t xml:space="preserve"> (This is vers</w:t>
      </w:r>
      <w:r w:rsidR="00A97A45">
        <w:t xml:space="preserve">ion 2.0, but there is now a </w:t>
      </w:r>
      <w:r w:rsidR="002A3D4D">
        <w:t>version 3.0…)</w:t>
      </w:r>
    </w:p>
    <w:p w:rsidR="00A97A45" w:rsidRDefault="00A97A45" w:rsidP="00EB6013">
      <w:pPr>
        <w:pStyle w:val="NoSpacing"/>
      </w:pPr>
      <w:r w:rsidRPr="00A97A45">
        <w:t xml:space="preserve">The </w:t>
      </w:r>
      <w:proofErr w:type="spellStart"/>
      <w:r w:rsidRPr="00A97A45">
        <w:t>Genderbread</w:t>
      </w:r>
      <w:proofErr w:type="spellEnd"/>
      <w:r w:rsidRPr="00A97A45">
        <w:t xml:space="preserve"> Person is a graphic that breaks down gender identity, expression, sex, and sexual orientation.</w:t>
      </w:r>
    </w:p>
    <w:p w:rsidR="002A3D4D" w:rsidRDefault="002A3D4D" w:rsidP="002A3D4D">
      <w:pPr>
        <w:pStyle w:val="NoSpacing"/>
      </w:pPr>
      <w:proofErr w:type="spellStart"/>
      <w:r w:rsidRPr="003213AF">
        <w:rPr>
          <w:b/>
        </w:rPr>
        <w:t>Scarleteen</w:t>
      </w:r>
      <w:proofErr w:type="spellEnd"/>
      <w:r>
        <w:t xml:space="preserve"> </w:t>
      </w:r>
      <w:hyperlink r:id="rId15" w:history="1">
        <w:r w:rsidRPr="00655A09">
          <w:rPr>
            <w:rStyle w:val="Hyperlink"/>
          </w:rPr>
          <w:t>http://www.scarleteen.com/</w:t>
        </w:r>
      </w:hyperlink>
    </w:p>
    <w:p w:rsidR="003213AF" w:rsidRDefault="003213AF" w:rsidP="002A3D4D">
      <w:pPr>
        <w:pStyle w:val="NoSpacing"/>
      </w:pPr>
      <w:r>
        <w:t>A c</w:t>
      </w:r>
      <w:r w:rsidRPr="003213AF">
        <w:t>omprehensive, sex-</w:t>
      </w:r>
      <w:proofErr w:type="spellStart"/>
      <w:r w:rsidRPr="003213AF">
        <w:t>ed</w:t>
      </w:r>
      <w:proofErr w:type="spellEnd"/>
      <w:r w:rsidRPr="003213AF">
        <w:t xml:space="preserve"> site that is spec</w:t>
      </w:r>
      <w:r>
        <w:t>ifically for teens. It’s a great</w:t>
      </w:r>
      <w:r w:rsidRPr="003213AF">
        <w:t xml:space="preserve"> resource for information about gender, sexuality, questions &amp; answers, and they have a cool message board where folks can communicate and ask questions, too.</w:t>
      </w:r>
    </w:p>
    <w:p w:rsidR="00650069" w:rsidRDefault="00650069" w:rsidP="002A3D4D">
      <w:pPr>
        <w:pStyle w:val="NoSpacing"/>
        <w:rPr>
          <w:b/>
        </w:rPr>
      </w:pPr>
    </w:p>
    <w:p w:rsidR="00650069" w:rsidRDefault="00650069" w:rsidP="002A3D4D">
      <w:pPr>
        <w:pStyle w:val="NoSpacing"/>
        <w:rPr>
          <w:b/>
        </w:rPr>
      </w:pPr>
    </w:p>
    <w:p w:rsidR="00650069" w:rsidRDefault="00650069" w:rsidP="002A3D4D">
      <w:pPr>
        <w:pStyle w:val="NoSpacing"/>
        <w:rPr>
          <w:b/>
        </w:rPr>
      </w:pPr>
    </w:p>
    <w:p w:rsidR="002A3D4D" w:rsidRDefault="002A3D4D" w:rsidP="002A3D4D">
      <w:pPr>
        <w:pStyle w:val="NoSpacing"/>
      </w:pPr>
      <w:r w:rsidRPr="003213AF">
        <w:rPr>
          <w:b/>
        </w:rPr>
        <w:t>100 Conversations</w:t>
      </w:r>
      <w:r>
        <w:t xml:space="preserve"> </w:t>
      </w:r>
      <w:hyperlink r:id="rId16" w:history="1">
        <w:r w:rsidRPr="00655A09">
          <w:rPr>
            <w:rStyle w:val="Hyperlink"/>
          </w:rPr>
          <w:t>http://www.100conversations.org/</w:t>
        </w:r>
      </w:hyperlink>
    </w:p>
    <w:p w:rsidR="00A97A45" w:rsidRDefault="00A97A45" w:rsidP="002A3D4D">
      <w:pPr>
        <w:pStyle w:val="NoSpacing"/>
      </w:pPr>
      <w:r w:rsidRPr="00A97A45">
        <w:t>100 Conversations was created to help us all have “the talk.”</w:t>
      </w:r>
      <w:r w:rsidR="00417BDC">
        <w:t xml:space="preserve"> O</w:t>
      </w:r>
      <w:r w:rsidRPr="00A97A45">
        <w:t>ne "talk" will not encompass everything young people need to know about sex</w:t>
      </w:r>
      <w:r>
        <w:t>… y</w:t>
      </w:r>
      <w:r w:rsidRPr="00A97A45">
        <w:t>ou need to have, probably, one hundred conversations with them to really make a difference!</w:t>
      </w:r>
    </w:p>
    <w:p w:rsidR="002A1399" w:rsidRDefault="002A1399" w:rsidP="002A3D4D">
      <w:pPr>
        <w:pStyle w:val="NoSpacing"/>
      </w:pPr>
    </w:p>
    <w:p w:rsidR="00DA2CB0" w:rsidRDefault="005C146A" w:rsidP="002A3D4D">
      <w:pPr>
        <w:pStyle w:val="NoSpacing"/>
      </w:pPr>
      <w:r w:rsidRPr="00DA2CB0">
        <w:rPr>
          <w:b/>
        </w:rPr>
        <w:t>Proud, Out and Wonderful</w:t>
      </w:r>
      <w:r>
        <w:t xml:space="preserve"> – P.O.W! </w:t>
      </w:r>
      <w:hyperlink r:id="rId17" w:history="1">
        <w:r w:rsidR="00DA2CB0" w:rsidRPr="00C115A4">
          <w:rPr>
            <w:rStyle w:val="Hyperlink"/>
          </w:rPr>
          <w:t>https://www.facebook.com/proudoutwonderful</w:t>
        </w:r>
      </w:hyperlink>
    </w:p>
    <w:p w:rsidR="005C146A" w:rsidRDefault="005C146A" w:rsidP="002A3D4D">
      <w:pPr>
        <w:pStyle w:val="NoSpacing"/>
      </w:pPr>
      <w:proofErr w:type="gramStart"/>
      <w:r>
        <w:t>in</w:t>
      </w:r>
      <w:proofErr w:type="gramEnd"/>
      <w:r>
        <w:t xml:space="preserve"> association with </w:t>
      </w:r>
      <w:proofErr w:type="spellStart"/>
      <w:r>
        <w:t>Navos</w:t>
      </w:r>
      <w:proofErr w:type="spellEnd"/>
      <w:r>
        <w:t xml:space="preserve"> mental health in Burien </w:t>
      </w:r>
      <w:hyperlink r:id="rId18" w:history="1">
        <w:r w:rsidRPr="00C115A4">
          <w:rPr>
            <w:rStyle w:val="Hyperlink"/>
          </w:rPr>
          <w:t>http://www.navos.org/</w:t>
        </w:r>
      </w:hyperlink>
    </w:p>
    <w:p w:rsidR="005C146A" w:rsidRDefault="005C146A" w:rsidP="002A3D4D">
      <w:pPr>
        <w:pStyle w:val="NoSpacing"/>
      </w:pPr>
    </w:p>
    <w:p w:rsidR="00DA2CB0" w:rsidRDefault="00DA2CB0" w:rsidP="002A3D4D">
      <w:pPr>
        <w:pStyle w:val="NoSpacing"/>
      </w:pPr>
      <w:r w:rsidRPr="00DA2CB0">
        <w:rPr>
          <w:b/>
        </w:rPr>
        <w:t>B</w:t>
      </w:r>
      <w:r w:rsidR="005C146A" w:rsidRPr="00DA2CB0">
        <w:rPr>
          <w:b/>
        </w:rPr>
        <w:t>GLAD</w:t>
      </w:r>
      <w:r w:rsidR="005C146A">
        <w:t xml:space="preserve"> – Bisexual, Gay, &amp; Lesbian Adolescent Drop-In</w:t>
      </w:r>
      <w:r>
        <w:t xml:space="preserve"> </w:t>
      </w:r>
      <w:hyperlink r:id="rId19" w:history="1">
        <w:r w:rsidRPr="00C115A4">
          <w:rPr>
            <w:rStyle w:val="Hyperlink"/>
          </w:rPr>
          <w:t>https://www.facebook.com/pages/BGLAD/103124046413628</w:t>
        </w:r>
      </w:hyperlink>
    </w:p>
    <w:p w:rsidR="005C146A" w:rsidRDefault="005C146A" w:rsidP="002A3D4D">
      <w:pPr>
        <w:pStyle w:val="NoSpacing"/>
      </w:pPr>
      <w:proofErr w:type="gramStart"/>
      <w:r>
        <w:t>in</w:t>
      </w:r>
      <w:proofErr w:type="gramEnd"/>
      <w:r>
        <w:t xml:space="preserve"> association with Youth Eastside Services in Bellevue </w:t>
      </w:r>
      <w:hyperlink r:id="rId20" w:history="1">
        <w:r w:rsidRPr="00C115A4">
          <w:rPr>
            <w:rStyle w:val="Hyperlink"/>
          </w:rPr>
          <w:t>http://www.youtheastsideservices.org/</w:t>
        </w:r>
      </w:hyperlink>
    </w:p>
    <w:p w:rsidR="00533BF7" w:rsidRDefault="00533BF7" w:rsidP="002A3D4D">
      <w:pPr>
        <w:pStyle w:val="NoSpacing"/>
      </w:pPr>
    </w:p>
    <w:p w:rsidR="00533BF7" w:rsidRDefault="00533BF7" w:rsidP="002A3D4D">
      <w:pPr>
        <w:pStyle w:val="NoSpacing"/>
      </w:pPr>
      <w:r w:rsidRPr="00533BF7">
        <w:rPr>
          <w:b/>
        </w:rPr>
        <w:t>KCSARC</w:t>
      </w:r>
      <w:r>
        <w:t xml:space="preserve"> – King County Sexual Assault Resource Center </w:t>
      </w:r>
      <w:hyperlink r:id="rId21" w:history="1">
        <w:r w:rsidRPr="00C115A4">
          <w:rPr>
            <w:rStyle w:val="Hyperlink"/>
          </w:rPr>
          <w:t>http://www.kcsarc.org/</w:t>
        </w:r>
      </w:hyperlink>
    </w:p>
    <w:p w:rsidR="00533BF7" w:rsidRDefault="00533BF7" w:rsidP="002A3D4D">
      <w:pPr>
        <w:pStyle w:val="NoSpacing"/>
      </w:pPr>
      <w:r w:rsidRPr="00533BF7">
        <w:rPr>
          <w:b/>
        </w:rPr>
        <w:t>Northwest Network</w:t>
      </w:r>
      <w:r>
        <w:t xml:space="preserve"> o</w:t>
      </w:r>
      <w:r w:rsidRPr="00533BF7">
        <w:t>f Bisexual, Trans, Lesbian and Gay Survivors of Abuse</w:t>
      </w:r>
      <w:r>
        <w:t xml:space="preserve"> </w:t>
      </w:r>
      <w:hyperlink r:id="rId22" w:history="1">
        <w:r w:rsidRPr="00C115A4">
          <w:rPr>
            <w:rStyle w:val="Hyperlink"/>
          </w:rPr>
          <w:t>http://nwnetwork.org/</w:t>
        </w:r>
      </w:hyperlink>
    </w:p>
    <w:p w:rsidR="003077C1" w:rsidRDefault="003077C1" w:rsidP="002A3D4D">
      <w:pPr>
        <w:pStyle w:val="NoSpacing"/>
      </w:pPr>
      <w:r w:rsidRPr="003077C1">
        <w:rPr>
          <w:b/>
        </w:rPr>
        <w:t>Lifelong AIDS Alliance</w:t>
      </w:r>
      <w:r>
        <w:t xml:space="preserve"> </w:t>
      </w:r>
      <w:hyperlink r:id="rId23" w:history="1">
        <w:r w:rsidRPr="00C115A4">
          <w:rPr>
            <w:rStyle w:val="Hyperlink"/>
          </w:rPr>
          <w:t>http://www.llaa.org/</w:t>
        </w:r>
      </w:hyperlink>
    </w:p>
    <w:p w:rsidR="00533BF7" w:rsidRDefault="00533BF7" w:rsidP="002A3D4D">
      <w:pPr>
        <w:pStyle w:val="NoSpacing"/>
      </w:pPr>
      <w:r w:rsidRPr="00533BF7">
        <w:rPr>
          <w:b/>
        </w:rPr>
        <w:t>Gender Odyssey</w:t>
      </w:r>
      <w:r>
        <w:t xml:space="preserve"> </w:t>
      </w:r>
      <w:hyperlink r:id="rId24" w:history="1">
        <w:r w:rsidRPr="00C115A4">
          <w:rPr>
            <w:rStyle w:val="Hyperlink"/>
          </w:rPr>
          <w:t>http://www.genderodyssey.org/</w:t>
        </w:r>
      </w:hyperlink>
    </w:p>
    <w:p w:rsidR="00533BF7" w:rsidRDefault="00533BF7" w:rsidP="002A3D4D">
      <w:pPr>
        <w:pStyle w:val="NoSpacing"/>
      </w:pPr>
    </w:p>
    <w:p w:rsidR="00FA703F" w:rsidRDefault="00FA703F" w:rsidP="002A3D4D">
      <w:pPr>
        <w:pStyle w:val="NoSpacing"/>
        <w:rPr>
          <w:rFonts w:ascii="Arial" w:hAnsi="Arial" w:cs="Arial"/>
          <w:color w:val="006621"/>
          <w:sz w:val="20"/>
          <w:szCs w:val="20"/>
          <w:shd w:val="clear" w:color="auto" w:fill="FFFFFF"/>
        </w:rPr>
      </w:pPr>
      <w:r w:rsidRPr="00DA2CB0">
        <w:rPr>
          <w:b/>
        </w:rPr>
        <w:t>PFLAG</w:t>
      </w:r>
      <w:r w:rsidR="00DA2CB0" w:rsidRPr="00DA2CB0">
        <w:rPr>
          <w:rFonts w:ascii="Arial" w:hAnsi="Arial" w:cs="Arial"/>
          <w:color w:val="006621"/>
          <w:sz w:val="20"/>
          <w:szCs w:val="20"/>
          <w:shd w:val="clear" w:color="auto" w:fill="FFFFFF"/>
        </w:rPr>
        <w:t xml:space="preserve"> </w:t>
      </w:r>
      <w:hyperlink r:id="rId25" w:history="1">
        <w:r w:rsidR="00DA2CB0" w:rsidRPr="00C115A4">
          <w:rPr>
            <w:rStyle w:val="Hyperlink"/>
            <w:rFonts w:ascii="Arial" w:hAnsi="Arial" w:cs="Arial"/>
            <w:sz w:val="20"/>
            <w:szCs w:val="20"/>
            <w:shd w:val="clear" w:color="auto" w:fill="FFFFFF"/>
          </w:rPr>
          <w:t>https://www.</w:t>
        </w:r>
        <w:r w:rsidR="00DA2CB0" w:rsidRPr="00C115A4">
          <w:rPr>
            <w:rStyle w:val="Hyperlink"/>
            <w:rFonts w:ascii="Arial" w:hAnsi="Arial" w:cs="Arial"/>
            <w:b/>
            <w:bCs/>
            <w:sz w:val="20"/>
            <w:szCs w:val="20"/>
            <w:shd w:val="clear" w:color="auto" w:fill="FFFFFF"/>
          </w:rPr>
          <w:t>pflag</w:t>
        </w:r>
        <w:r w:rsidR="00DA2CB0" w:rsidRPr="00C115A4">
          <w:rPr>
            <w:rStyle w:val="Hyperlink"/>
            <w:rFonts w:ascii="Arial" w:hAnsi="Arial" w:cs="Arial"/>
            <w:sz w:val="20"/>
            <w:szCs w:val="20"/>
            <w:shd w:val="clear" w:color="auto" w:fill="FFFFFF"/>
          </w:rPr>
          <w:t>.org/</w:t>
        </w:r>
      </w:hyperlink>
    </w:p>
    <w:p w:rsidR="00FA703F" w:rsidRDefault="00FA703F" w:rsidP="002A3D4D">
      <w:pPr>
        <w:pStyle w:val="NoSpacing"/>
      </w:pPr>
      <w:r>
        <w:t>Gay friendly churches</w:t>
      </w:r>
    </w:p>
    <w:p w:rsidR="00FA703F" w:rsidRDefault="00FA703F" w:rsidP="002A3D4D">
      <w:pPr>
        <w:pStyle w:val="NoSpacing"/>
      </w:pPr>
      <w:r>
        <w:t>Mental Health Care Providers</w:t>
      </w:r>
    </w:p>
    <w:p w:rsidR="00FA703F" w:rsidRDefault="00FA703F" w:rsidP="002A3D4D">
      <w:pPr>
        <w:pStyle w:val="NoSpacing"/>
      </w:pPr>
      <w:r>
        <w:t>School Counselors</w:t>
      </w:r>
      <w:r w:rsidR="00650069">
        <w:t>, School Librarians, GSA Advisor</w:t>
      </w:r>
    </w:p>
    <w:p w:rsidR="00FA703F" w:rsidRDefault="00FA703F" w:rsidP="002A3D4D">
      <w:pPr>
        <w:pStyle w:val="NoSpacing"/>
      </w:pPr>
      <w:r>
        <w:t>County Health and Human Services</w:t>
      </w:r>
      <w:r w:rsidR="00533BF7">
        <w:t>: Example King County Sexual Assault Resource Center</w:t>
      </w:r>
    </w:p>
    <w:p w:rsidR="002A1399" w:rsidRDefault="002A1399" w:rsidP="002A3D4D">
      <w:pPr>
        <w:pStyle w:val="NoSpacing"/>
      </w:pPr>
      <w:r>
        <w:t>Local Crisis Hotline</w:t>
      </w:r>
    </w:p>
    <w:p w:rsidR="002A1399" w:rsidRDefault="002A1399" w:rsidP="002A3D4D">
      <w:pPr>
        <w:pStyle w:val="NoSpacing"/>
      </w:pPr>
      <w:r>
        <w:t>Go to your local Gay Pride Parade</w:t>
      </w:r>
    </w:p>
    <w:p w:rsidR="003077C1" w:rsidRDefault="003077C1" w:rsidP="002A3D4D">
      <w:pPr>
        <w:pStyle w:val="NoSpacing"/>
      </w:pPr>
    </w:p>
    <w:p w:rsidR="003077C1" w:rsidRDefault="003077C1" w:rsidP="003077C1">
      <w:pPr>
        <w:pStyle w:val="NoSpacing"/>
      </w:pPr>
      <w:r>
        <w:t>PGP - Preferred Gender Pronoun</w:t>
      </w:r>
    </w:p>
    <w:p w:rsidR="003077C1" w:rsidRDefault="003077C1" w:rsidP="003077C1">
      <w:pPr>
        <w:pStyle w:val="NoSpacing"/>
      </w:pPr>
      <w:r>
        <w:t>High of the week/Low of the week</w:t>
      </w:r>
    </w:p>
    <w:p w:rsidR="003077C1" w:rsidRDefault="003077C1" w:rsidP="003077C1">
      <w:pPr>
        <w:pStyle w:val="NoSpacing"/>
      </w:pPr>
      <w:r>
        <w:t>Rose-Bud-Thorn - end of meeting assessment</w:t>
      </w:r>
    </w:p>
    <w:p w:rsidR="003077C1" w:rsidRDefault="003077C1" w:rsidP="003077C1">
      <w:pPr>
        <w:pStyle w:val="NoSpacing"/>
      </w:pPr>
      <w:r>
        <w:tab/>
        <w:t>What did you like about the meeting?</w:t>
      </w:r>
    </w:p>
    <w:p w:rsidR="003077C1" w:rsidRDefault="003077C1" w:rsidP="003077C1">
      <w:pPr>
        <w:pStyle w:val="NoSpacing"/>
      </w:pPr>
      <w:r>
        <w:tab/>
        <w:t>What would you like to see at the next meeting?</w:t>
      </w:r>
    </w:p>
    <w:p w:rsidR="003077C1" w:rsidRDefault="003077C1" w:rsidP="003077C1">
      <w:pPr>
        <w:pStyle w:val="NoSpacing"/>
      </w:pPr>
      <w:r>
        <w:tab/>
        <w:t>Is there anything you did not like about this meeting?</w:t>
      </w:r>
    </w:p>
    <w:p w:rsidR="002A3D4D" w:rsidRDefault="002A3D4D" w:rsidP="002A3D4D">
      <w:pPr>
        <w:pStyle w:val="NoSpacing"/>
      </w:pPr>
    </w:p>
    <w:p w:rsidR="00EB6013" w:rsidRDefault="00EB6013" w:rsidP="00EB6013">
      <w:pPr>
        <w:pStyle w:val="NoSpacing"/>
      </w:pPr>
    </w:p>
    <w:p w:rsidR="00D148FE" w:rsidRDefault="00D148FE" w:rsidP="00EB6013">
      <w:pPr>
        <w:pStyle w:val="NoSpacing"/>
      </w:pPr>
      <w:r>
        <w:t>Discussion Topics</w:t>
      </w:r>
      <w:r w:rsidR="00533BF7">
        <w:t>:</w:t>
      </w:r>
    </w:p>
    <w:p w:rsidR="002A3D4D" w:rsidRDefault="002A3D4D" w:rsidP="002A3D4D">
      <w:pPr>
        <w:pStyle w:val="NoSpacing"/>
      </w:pPr>
      <w:r>
        <w:t>Coming Out</w:t>
      </w:r>
    </w:p>
    <w:p w:rsidR="002A3D4D" w:rsidRDefault="002A3D4D" w:rsidP="002A3D4D">
      <w:pPr>
        <w:pStyle w:val="NoSpacing"/>
      </w:pPr>
      <w:r>
        <w:t>Relationships and Dating skills</w:t>
      </w:r>
    </w:p>
    <w:p w:rsidR="002A3D4D" w:rsidRDefault="002A3D4D" w:rsidP="002A3D4D">
      <w:pPr>
        <w:pStyle w:val="NoSpacing"/>
      </w:pPr>
      <w:r>
        <w:t>Communication and Boundaries (consent)</w:t>
      </w:r>
    </w:p>
    <w:p w:rsidR="002A3D4D" w:rsidRDefault="002A3D4D" w:rsidP="002A3D4D">
      <w:pPr>
        <w:pStyle w:val="NoSpacing"/>
      </w:pPr>
      <w:r>
        <w:t>Self-care</w:t>
      </w:r>
    </w:p>
    <w:p w:rsidR="002A3D4D" w:rsidRDefault="002A3D4D" w:rsidP="002A3D4D">
      <w:pPr>
        <w:pStyle w:val="NoSpacing"/>
      </w:pPr>
      <w:r>
        <w:t>Family issues</w:t>
      </w:r>
    </w:p>
    <w:p w:rsidR="002A3D4D" w:rsidRDefault="002A3D4D" w:rsidP="002A3D4D">
      <w:pPr>
        <w:pStyle w:val="NoSpacing"/>
      </w:pPr>
      <w:r>
        <w:t>Sexuality issues</w:t>
      </w:r>
    </w:p>
    <w:p w:rsidR="002A3D4D" w:rsidRDefault="002A3D4D" w:rsidP="002A3D4D">
      <w:pPr>
        <w:pStyle w:val="NoSpacing"/>
      </w:pPr>
      <w:r>
        <w:t>Gender Identity</w:t>
      </w:r>
    </w:p>
    <w:p w:rsidR="002A3D4D" w:rsidRDefault="002A3D4D" w:rsidP="002A3D4D">
      <w:pPr>
        <w:pStyle w:val="NoSpacing"/>
      </w:pPr>
      <w:r>
        <w:t>Transgender health</w:t>
      </w:r>
    </w:p>
    <w:p w:rsidR="002A3D4D" w:rsidRDefault="002A3D4D" w:rsidP="002A3D4D">
      <w:pPr>
        <w:pStyle w:val="NoSpacing"/>
      </w:pPr>
      <w:r>
        <w:t>Anxiety and Depression</w:t>
      </w:r>
    </w:p>
    <w:p w:rsidR="002A3D4D" w:rsidRDefault="002A3D4D" w:rsidP="002A3D4D">
      <w:pPr>
        <w:pStyle w:val="NoSpacing"/>
      </w:pPr>
      <w:r>
        <w:t>School-related difficulties</w:t>
      </w:r>
    </w:p>
    <w:p w:rsidR="002A3D4D" w:rsidRDefault="002A3D4D" w:rsidP="002A3D4D">
      <w:pPr>
        <w:pStyle w:val="NoSpacing"/>
      </w:pPr>
      <w:r>
        <w:t>Finding support from others</w:t>
      </w:r>
    </w:p>
    <w:p w:rsidR="002A3D4D" w:rsidRDefault="002A3D4D" w:rsidP="002A3D4D">
      <w:pPr>
        <w:pStyle w:val="NoSpacing"/>
      </w:pPr>
      <w:r>
        <w:lastRenderedPageBreak/>
        <w:t>Exploring resources</w:t>
      </w:r>
    </w:p>
    <w:p w:rsidR="002A3D4D" w:rsidRDefault="002A3D4D" w:rsidP="002A3D4D">
      <w:pPr>
        <w:pStyle w:val="NoSpacing"/>
      </w:pPr>
      <w:r>
        <w:t>Terminology</w:t>
      </w:r>
    </w:p>
    <w:p w:rsidR="002A3D4D" w:rsidRDefault="002A3D4D" w:rsidP="002A3D4D">
      <w:pPr>
        <w:pStyle w:val="NoSpacing"/>
      </w:pPr>
      <w:r>
        <w:t>Queer sex ed</w:t>
      </w:r>
      <w:r w:rsidR="00FA703F">
        <w:t>ucation</w:t>
      </w:r>
    </w:p>
    <w:p w:rsidR="002A3D4D" w:rsidRDefault="002A3D4D" w:rsidP="002A3D4D">
      <w:pPr>
        <w:pStyle w:val="NoSpacing"/>
      </w:pPr>
      <w:r>
        <w:t>Religion</w:t>
      </w:r>
    </w:p>
    <w:p w:rsidR="002A3D4D" w:rsidRDefault="002A3D4D" w:rsidP="002A3D4D">
      <w:pPr>
        <w:pStyle w:val="NoSpacing"/>
      </w:pPr>
      <w:r>
        <w:t>Advocacy &amp; Leadership</w:t>
      </w:r>
    </w:p>
    <w:p w:rsidR="002A3D4D" w:rsidRDefault="002A3D4D" w:rsidP="00650069">
      <w:pPr>
        <w:pStyle w:val="NoSpacing"/>
      </w:pPr>
      <w:r>
        <w:t>ART! Buttons</w:t>
      </w:r>
    </w:p>
    <w:p w:rsidR="00650069" w:rsidRDefault="00650069" w:rsidP="00650069">
      <w:pPr>
        <w:pStyle w:val="NoSpacing"/>
      </w:pPr>
    </w:p>
    <w:p w:rsidR="002A3D4D" w:rsidRPr="00DA2CB0" w:rsidRDefault="002A3D4D" w:rsidP="002A3D4D">
      <w:pPr>
        <w:pStyle w:val="NoSpacing"/>
        <w:rPr>
          <w:b/>
          <w:u w:val="single"/>
        </w:rPr>
      </w:pPr>
      <w:r w:rsidRPr="00DA2CB0">
        <w:rPr>
          <w:b/>
          <w:u w:val="single"/>
        </w:rPr>
        <w:t>Group Agreements</w:t>
      </w:r>
    </w:p>
    <w:p w:rsidR="002A3D4D" w:rsidRPr="00DA2CB0" w:rsidRDefault="002A3D4D" w:rsidP="002A3D4D">
      <w:pPr>
        <w:pStyle w:val="NoSpacing"/>
        <w:rPr>
          <w:b/>
          <w:u w:val="single"/>
        </w:rPr>
      </w:pPr>
    </w:p>
    <w:p w:rsidR="002A3D4D" w:rsidRDefault="002A3D4D" w:rsidP="002A3D4D">
      <w:pPr>
        <w:pStyle w:val="NoSpacing"/>
      </w:pPr>
      <w:r>
        <w:t>•</w:t>
      </w:r>
      <w:r>
        <w:tab/>
      </w:r>
      <w:r w:rsidRPr="00025F18">
        <w:rPr>
          <w:b/>
        </w:rPr>
        <w:t>Move up, Move back</w:t>
      </w:r>
    </w:p>
    <w:p w:rsidR="002A3D4D" w:rsidRDefault="002A3D4D" w:rsidP="002A3D4D">
      <w:pPr>
        <w:pStyle w:val="NoSpacing"/>
      </w:pPr>
      <w:r>
        <w:tab/>
        <w:t>If you usually are quiet, try speaking up</w:t>
      </w:r>
    </w:p>
    <w:p w:rsidR="002A3D4D" w:rsidRDefault="002A3D4D" w:rsidP="002A3D4D">
      <w:pPr>
        <w:pStyle w:val="NoSpacing"/>
      </w:pPr>
      <w:r>
        <w:tab/>
        <w:t>If you usually talk a lot, try listening more</w:t>
      </w:r>
    </w:p>
    <w:p w:rsidR="002A3D4D" w:rsidRPr="00025F18" w:rsidRDefault="002A3D4D" w:rsidP="002A3D4D">
      <w:pPr>
        <w:pStyle w:val="NoSpacing"/>
        <w:rPr>
          <w:b/>
        </w:rPr>
      </w:pPr>
      <w:r>
        <w:t>•</w:t>
      </w:r>
      <w:r>
        <w:tab/>
      </w:r>
      <w:r w:rsidRPr="00025F18">
        <w:rPr>
          <w:b/>
        </w:rPr>
        <w:t xml:space="preserve">One diva, </w:t>
      </w:r>
      <w:proofErr w:type="gramStart"/>
      <w:r w:rsidRPr="00025F18">
        <w:rPr>
          <w:b/>
        </w:rPr>
        <w:t>One</w:t>
      </w:r>
      <w:proofErr w:type="gramEnd"/>
      <w:r w:rsidRPr="00025F18">
        <w:rPr>
          <w:b/>
        </w:rPr>
        <w:t xml:space="preserve"> mic</w:t>
      </w:r>
    </w:p>
    <w:p w:rsidR="002A3D4D" w:rsidRDefault="002A3D4D" w:rsidP="002A3D4D">
      <w:pPr>
        <w:pStyle w:val="NoSpacing"/>
      </w:pPr>
      <w:r>
        <w:tab/>
        <w:t>One person speaks at a time, no talking over other people</w:t>
      </w:r>
    </w:p>
    <w:p w:rsidR="002A3D4D" w:rsidRPr="00025F18" w:rsidRDefault="002A3D4D" w:rsidP="002A3D4D">
      <w:pPr>
        <w:pStyle w:val="NoSpacing"/>
        <w:rPr>
          <w:b/>
        </w:rPr>
      </w:pPr>
      <w:r>
        <w:t>•</w:t>
      </w:r>
      <w:r>
        <w:tab/>
      </w:r>
      <w:r w:rsidRPr="00025F18">
        <w:rPr>
          <w:b/>
        </w:rPr>
        <w:t>Don’t yuck my yum</w:t>
      </w:r>
    </w:p>
    <w:p w:rsidR="002A3D4D" w:rsidRDefault="002A3D4D" w:rsidP="002A3D4D">
      <w:pPr>
        <w:pStyle w:val="NoSpacing"/>
      </w:pPr>
      <w:r>
        <w:tab/>
        <w:t xml:space="preserve">We like what we like. Please don’t criticize what I love, even if you don’t agree. </w:t>
      </w:r>
    </w:p>
    <w:p w:rsidR="002A3D4D" w:rsidRPr="00025F18" w:rsidRDefault="002A3D4D" w:rsidP="002A3D4D">
      <w:pPr>
        <w:pStyle w:val="NoSpacing"/>
        <w:rPr>
          <w:b/>
        </w:rPr>
      </w:pPr>
      <w:r>
        <w:t>•</w:t>
      </w:r>
      <w:r>
        <w:tab/>
      </w:r>
      <w:r w:rsidRPr="00025F18">
        <w:rPr>
          <w:b/>
        </w:rPr>
        <w:t>Throw glitter, not shade</w:t>
      </w:r>
    </w:p>
    <w:p w:rsidR="002A3D4D" w:rsidRDefault="002A3D4D" w:rsidP="002A3D4D">
      <w:pPr>
        <w:pStyle w:val="NoSpacing"/>
      </w:pPr>
      <w:r>
        <w:tab/>
        <w:t>Find opportunities to celebrate each other, instead of saying something that’s a downer/</w:t>
      </w:r>
      <w:proofErr w:type="spellStart"/>
      <w:r>
        <w:t>shadey</w:t>
      </w:r>
      <w:proofErr w:type="spellEnd"/>
      <w:r>
        <w:t xml:space="preserve">. </w:t>
      </w:r>
    </w:p>
    <w:p w:rsidR="002A3D4D" w:rsidRDefault="00025F18" w:rsidP="002A3D4D">
      <w:pPr>
        <w:pStyle w:val="NoSpacing"/>
      </w:pPr>
      <w:r>
        <w:t>•</w:t>
      </w:r>
      <w:r>
        <w:tab/>
      </w:r>
      <w:r w:rsidRPr="00025F18">
        <w:rPr>
          <w:b/>
        </w:rPr>
        <w:t>Oops!</w:t>
      </w:r>
      <w:r w:rsidR="002A3D4D" w:rsidRPr="00025F18">
        <w:rPr>
          <w:b/>
        </w:rPr>
        <w:t xml:space="preserve"> </w:t>
      </w:r>
      <w:r w:rsidRPr="00025F18">
        <w:rPr>
          <w:b/>
        </w:rPr>
        <w:t>O</w:t>
      </w:r>
      <w:r w:rsidR="002A3D4D" w:rsidRPr="00025F18">
        <w:rPr>
          <w:b/>
        </w:rPr>
        <w:t>uch</w:t>
      </w:r>
      <w:r w:rsidRPr="00025F18">
        <w:rPr>
          <w:b/>
        </w:rPr>
        <w:t>!</w:t>
      </w:r>
    </w:p>
    <w:p w:rsidR="002A3D4D" w:rsidRDefault="002A3D4D" w:rsidP="002A3D4D">
      <w:pPr>
        <w:pStyle w:val="NoSpacing"/>
      </w:pPr>
      <w:r>
        <w:tab/>
        <w:t xml:space="preserve">You can say it when you’ve said something </w:t>
      </w:r>
      <w:proofErr w:type="spellStart"/>
      <w:r>
        <w:t>ouchey</w:t>
      </w:r>
      <w:proofErr w:type="spellEnd"/>
      <w:r>
        <w:t>, or to call someone else out when they said something that hurt someone</w:t>
      </w:r>
    </w:p>
    <w:p w:rsidR="002A3D4D" w:rsidRPr="00025F18" w:rsidRDefault="002A3D4D" w:rsidP="002A3D4D">
      <w:pPr>
        <w:pStyle w:val="NoSpacing"/>
        <w:rPr>
          <w:b/>
        </w:rPr>
      </w:pPr>
      <w:r>
        <w:t>•</w:t>
      </w:r>
      <w:r>
        <w:tab/>
      </w:r>
      <w:r w:rsidRPr="00025F18">
        <w:rPr>
          <w:b/>
        </w:rPr>
        <w:t>Take care of yourself</w:t>
      </w:r>
    </w:p>
    <w:p w:rsidR="002A3D4D" w:rsidRDefault="002A3D4D" w:rsidP="002A3D4D">
      <w:pPr>
        <w:pStyle w:val="NoSpacing"/>
      </w:pPr>
      <w:r>
        <w:tab/>
        <w:t>If you’re feeling you need to get some fresh air, or don’t feel comfortable sharing, take a break.</w:t>
      </w:r>
    </w:p>
    <w:p w:rsidR="002A3D4D" w:rsidRPr="00025F18" w:rsidRDefault="002A3D4D" w:rsidP="002A3D4D">
      <w:pPr>
        <w:pStyle w:val="NoSpacing"/>
        <w:rPr>
          <w:b/>
        </w:rPr>
      </w:pPr>
      <w:r>
        <w:t>•</w:t>
      </w:r>
      <w:r>
        <w:tab/>
      </w:r>
      <w:r w:rsidRPr="00025F18">
        <w:rPr>
          <w:b/>
        </w:rPr>
        <w:t>Don’t make assumptions</w:t>
      </w:r>
    </w:p>
    <w:p w:rsidR="002A3D4D" w:rsidRDefault="002A3D4D" w:rsidP="002A3D4D">
      <w:pPr>
        <w:pStyle w:val="NoSpacing"/>
      </w:pPr>
      <w:r>
        <w:tab/>
        <w:t>You can’t know someone else. Don’t assume their gender, whether they are out, etc. Everyone is the expert on themselves.</w:t>
      </w:r>
    </w:p>
    <w:p w:rsidR="002A3D4D" w:rsidRPr="00025F18" w:rsidRDefault="002A3D4D" w:rsidP="002A3D4D">
      <w:pPr>
        <w:pStyle w:val="NoSpacing"/>
        <w:rPr>
          <w:b/>
        </w:rPr>
      </w:pPr>
      <w:r>
        <w:t>•</w:t>
      </w:r>
      <w:r>
        <w:tab/>
      </w:r>
      <w:r w:rsidRPr="00025F18">
        <w:rPr>
          <w:b/>
        </w:rPr>
        <w:t>I statements</w:t>
      </w:r>
    </w:p>
    <w:p w:rsidR="002A3D4D" w:rsidRDefault="002A3D4D" w:rsidP="002A3D4D">
      <w:pPr>
        <w:pStyle w:val="NoSpacing"/>
      </w:pPr>
      <w:r>
        <w:tab/>
        <w:t>You can speak for yourself, but don’t speak for other people</w:t>
      </w:r>
    </w:p>
    <w:p w:rsidR="00650069" w:rsidRPr="00025F18" w:rsidRDefault="00650069" w:rsidP="002A3D4D">
      <w:pPr>
        <w:pStyle w:val="NoSpacing"/>
        <w:rPr>
          <w:b/>
        </w:rPr>
      </w:pPr>
      <w:r w:rsidRPr="00025F18">
        <w:rPr>
          <w:b/>
        </w:rPr>
        <w:t>Las Vegas Rules</w:t>
      </w:r>
    </w:p>
    <w:p w:rsidR="00650069" w:rsidRDefault="00650069" w:rsidP="002A3D4D">
      <w:pPr>
        <w:pStyle w:val="NoSpacing"/>
      </w:pPr>
      <w:r>
        <w:tab/>
        <w:t>What’s said here, stays here.</w:t>
      </w:r>
    </w:p>
    <w:p w:rsidR="00650069" w:rsidRDefault="00650069" w:rsidP="002A3D4D">
      <w:pPr>
        <w:pStyle w:val="NoSpacing"/>
      </w:pPr>
    </w:p>
    <w:p w:rsidR="00FA703F" w:rsidRDefault="00FA703F" w:rsidP="002A3D4D">
      <w:pPr>
        <w:pStyle w:val="NoSpacing"/>
      </w:pPr>
    </w:p>
    <w:p w:rsidR="00FA703F" w:rsidRDefault="00FA703F" w:rsidP="002A3D4D">
      <w:pPr>
        <w:pStyle w:val="NoSpacing"/>
      </w:pPr>
    </w:p>
    <w:sectPr w:rsidR="00FA703F" w:rsidSect="00743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A683A"/>
    <w:multiLevelType w:val="hybridMultilevel"/>
    <w:tmpl w:val="9DB8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13"/>
    <w:rsid w:val="00025F18"/>
    <w:rsid w:val="000A062F"/>
    <w:rsid w:val="001B5144"/>
    <w:rsid w:val="002A1399"/>
    <w:rsid w:val="002A3D4D"/>
    <w:rsid w:val="003077C1"/>
    <w:rsid w:val="003213AF"/>
    <w:rsid w:val="003B3699"/>
    <w:rsid w:val="00401987"/>
    <w:rsid w:val="00417BDC"/>
    <w:rsid w:val="00533BF7"/>
    <w:rsid w:val="00582A97"/>
    <w:rsid w:val="005C146A"/>
    <w:rsid w:val="00650069"/>
    <w:rsid w:val="007439FB"/>
    <w:rsid w:val="00A97A45"/>
    <w:rsid w:val="00C57025"/>
    <w:rsid w:val="00C97CD9"/>
    <w:rsid w:val="00D148FE"/>
    <w:rsid w:val="00DA2CB0"/>
    <w:rsid w:val="00E75049"/>
    <w:rsid w:val="00EB6013"/>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013"/>
    <w:pPr>
      <w:spacing w:after="0" w:line="240" w:lineRule="auto"/>
    </w:pPr>
  </w:style>
  <w:style w:type="character" w:styleId="Hyperlink">
    <w:name w:val="Hyperlink"/>
    <w:basedOn w:val="DefaultParagraphFont"/>
    <w:uiPriority w:val="99"/>
    <w:unhideWhenUsed/>
    <w:rsid w:val="00EB6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013"/>
    <w:pPr>
      <w:spacing w:after="0" w:line="240" w:lineRule="auto"/>
    </w:pPr>
  </w:style>
  <w:style w:type="character" w:styleId="Hyperlink">
    <w:name w:val="Hyperlink"/>
    <w:basedOn w:val="DefaultParagraphFont"/>
    <w:uiPriority w:val="99"/>
    <w:unhideWhenUsed/>
    <w:rsid w:val="00EB6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3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sen.org" TargetMode="External"/><Relationship Id="rId13" Type="http://schemas.openxmlformats.org/officeDocument/2006/relationships/hyperlink" Target="http://www.itgetsbetter.org/" TargetMode="External"/><Relationship Id="rId18" Type="http://schemas.openxmlformats.org/officeDocument/2006/relationships/hyperlink" Target="http://www.navos.or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kcsarc.org/" TargetMode="External"/><Relationship Id="rId7" Type="http://schemas.openxmlformats.org/officeDocument/2006/relationships/hyperlink" Target="http://www.welcomingschools.org/" TargetMode="External"/><Relationship Id="rId12" Type="http://schemas.openxmlformats.org/officeDocument/2006/relationships/hyperlink" Target="http://www.afsp.org/" TargetMode="External"/><Relationship Id="rId17" Type="http://schemas.openxmlformats.org/officeDocument/2006/relationships/hyperlink" Target="https://www.facebook.com/proudoutwonderful" TargetMode="External"/><Relationship Id="rId25" Type="http://schemas.openxmlformats.org/officeDocument/2006/relationships/hyperlink" Target="https://www.pflag.org/" TargetMode="External"/><Relationship Id="rId2" Type="http://schemas.openxmlformats.org/officeDocument/2006/relationships/styles" Target="styles.xml"/><Relationship Id="rId16" Type="http://schemas.openxmlformats.org/officeDocument/2006/relationships/hyperlink" Target="http://www.100conversations.org/" TargetMode="External"/><Relationship Id="rId20" Type="http://schemas.openxmlformats.org/officeDocument/2006/relationships/hyperlink" Target="http://www.youtheastsideservices.org/" TargetMode="External"/><Relationship Id="rId1" Type="http://schemas.openxmlformats.org/officeDocument/2006/relationships/numbering" Target="numbering.xml"/><Relationship Id="rId6" Type="http://schemas.openxmlformats.org/officeDocument/2006/relationships/hyperlink" Target="http://www.hrc.org" TargetMode="External"/><Relationship Id="rId11" Type="http://schemas.openxmlformats.org/officeDocument/2006/relationships/hyperlink" Target="http://www.thetrevorproject.org/" TargetMode="External"/><Relationship Id="rId24" Type="http://schemas.openxmlformats.org/officeDocument/2006/relationships/hyperlink" Target="http://www.genderodyssey.org/" TargetMode="External"/><Relationship Id="rId5" Type="http://schemas.openxmlformats.org/officeDocument/2006/relationships/webSettings" Target="webSettings.xml"/><Relationship Id="rId15" Type="http://schemas.openxmlformats.org/officeDocument/2006/relationships/hyperlink" Target="http://www.scarleteen.com/" TargetMode="External"/><Relationship Id="rId23" Type="http://schemas.openxmlformats.org/officeDocument/2006/relationships/hyperlink" Target="http://www.llaa.org/" TargetMode="External"/><Relationship Id="rId10" Type="http://schemas.openxmlformats.org/officeDocument/2006/relationships/hyperlink" Target="http://www.gsanetwork.org" TargetMode="External"/><Relationship Id="rId19" Type="http://schemas.openxmlformats.org/officeDocument/2006/relationships/hyperlink" Target="https://www.facebook.com/pages/BGLAD/103124046413628" TargetMode="External"/><Relationship Id="rId4" Type="http://schemas.openxmlformats.org/officeDocument/2006/relationships/settings" Target="settings.xml"/><Relationship Id="rId9" Type="http://schemas.openxmlformats.org/officeDocument/2006/relationships/hyperlink" Target="http://www.glsen.org/ruralreport" TargetMode="External"/><Relationship Id="rId14" Type="http://schemas.openxmlformats.org/officeDocument/2006/relationships/hyperlink" Target="http://itspronouncedmetrosexual.com/2012/03/the-genderbread-person-v2-0/" TargetMode="External"/><Relationship Id="rId22" Type="http://schemas.openxmlformats.org/officeDocument/2006/relationships/hyperlink" Target="http://nwnetwork.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Kelsi Graffis</cp:lastModifiedBy>
  <cp:revision>2</cp:revision>
  <cp:lastPrinted>2014-04-14T00:22:00Z</cp:lastPrinted>
  <dcterms:created xsi:type="dcterms:W3CDTF">2014-05-12T16:27:00Z</dcterms:created>
  <dcterms:modified xsi:type="dcterms:W3CDTF">2014-05-12T16:27:00Z</dcterms:modified>
</cp:coreProperties>
</file>